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C5" w:rsidRPr="00054750" w:rsidRDefault="00E612BF">
      <w:pPr>
        <w:rPr>
          <w:b/>
        </w:rPr>
      </w:pPr>
      <w:r w:rsidRPr="00054750">
        <w:rPr>
          <w:b/>
        </w:rPr>
        <w:t xml:space="preserve">Lancashire </w:t>
      </w:r>
      <w:r w:rsidR="009D6EEF" w:rsidRPr="00054750">
        <w:rPr>
          <w:b/>
        </w:rPr>
        <w:t>Health and Wellbeing Board</w:t>
      </w:r>
    </w:p>
    <w:p w:rsidR="009C7212" w:rsidRPr="00054750" w:rsidRDefault="005049C5">
      <w:r w:rsidRPr="00054750">
        <w:t>Meeting to be held on</w:t>
      </w:r>
      <w:r w:rsidR="009D6EEF" w:rsidRPr="00054750">
        <w:t xml:space="preserve"> </w:t>
      </w:r>
      <w:r w:rsidR="00A22024">
        <w:t xml:space="preserve">20 June </w:t>
      </w:r>
      <w:r w:rsidR="00B569F1">
        <w:t>2017</w:t>
      </w:r>
    </w:p>
    <w:p w:rsidR="00B57078" w:rsidRPr="00054750" w:rsidRDefault="00B57078">
      <w:pPr>
        <w:rPr>
          <w:b/>
        </w:rPr>
      </w:pPr>
    </w:p>
    <w:p w:rsidR="00F45DA9" w:rsidRDefault="00A22024" w:rsidP="005F4E83">
      <w:pPr>
        <w:ind w:right="-873"/>
        <w:rPr>
          <w:b/>
          <w:szCs w:val="24"/>
        </w:rPr>
      </w:pPr>
      <w:r>
        <w:rPr>
          <w:b/>
          <w:szCs w:val="24"/>
        </w:rPr>
        <w:t>Lancashire Health and Wellbeing Strategy</w:t>
      </w:r>
    </w:p>
    <w:p w:rsidR="005F4E83" w:rsidRDefault="009F0FA9" w:rsidP="005F4E83">
      <w:pPr>
        <w:ind w:right="-873"/>
      </w:pPr>
      <w:r>
        <w:t>Appendix A Lancashire Health and Wellbeing Strategy</w:t>
      </w:r>
    </w:p>
    <w:p w:rsidR="009F0FA9" w:rsidRPr="00054750" w:rsidRDefault="009F0FA9" w:rsidP="005F4E83">
      <w:pPr>
        <w:ind w:right="-873"/>
      </w:pPr>
    </w:p>
    <w:p w:rsidR="005049C5" w:rsidRPr="00054750" w:rsidRDefault="005049C5">
      <w:pPr>
        <w:ind w:right="-873"/>
      </w:pPr>
      <w:r w:rsidRPr="00054750">
        <w:t xml:space="preserve">Contact for further information: </w:t>
      </w:r>
    </w:p>
    <w:p w:rsidR="00716E4A" w:rsidRPr="00052CB2" w:rsidRDefault="005F4E83">
      <w:pPr>
        <w:ind w:right="-873"/>
      </w:pPr>
      <w:r>
        <w:t xml:space="preserve">Dr Sakthi </w:t>
      </w:r>
      <w:r w:rsidRPr="00052CB2">
        <w:t>Karunanithi</w:t>
      </w:r>
      <w:r w:rsidR="00291B5C" w:rsidRPr="00052CB2">
        <w:t xml:space="preserve">, </w:t>
      </w:r>
      <w:r w:rsidRPr="00052CB2">
        <w:t xml:space="preserve">Director of Public Health, </w:t>
      </w:r>
      <w:r w:rsidR="00291B5C" w:rsidRPr="00052CB2">
        <w:t>Lanca</w:t>
      </w:r>
      <w:r w:rsidRPr="00052CB2">
        <w:t xml:space="preserve">shire County Council; 07876844042 </w:t>
      </w:r>
      <w:hyperlink r:id="rId7" w:history="1">
        <w:r w:rsidR="00052CB2" w:rsidRPr="00052CB2">
          <w:rPr>
            <w:rStyle w:val="Hyperlink"/>
            <w:color w:val="auto"/>
          </w:rPr>
          <w:t>sakthi.karunanithi@lancshire.gov.uk</w:t>
        </w:r>
      </w:hyperlink>
    </w:p>
    <w:p w:rsidR="00291B5C" w:rsidRPr="00052CB2" w:rsidRDefault="00291B5C">
      <w:pPr>
        <w:ind w:right="-87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049C5" w:rsidTr="006A1909">
        <w:tc>
          <w:tcPr>
            <w:tcW w:w="9889" w:type="dxa"/>
          </w:tcPr>
          <w:p w:rsidR="00691528" w:rsidRDefault="00691528">
            <w:pPr>
              <w:pStyle w:val="Heading6"/>
              <w:rPr>
                <w:rFonts w:ascii="Arial" w:hAnsi="Arial"/>
              </w:rPr>
            </w:pPr>
          </w:p>
          <w:p w:rsidR="005049C5" w:rsidRDefault="005049C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4955B1" w:rsidRPr="004955B1" w:rsidRDefault="004955B1" w:rsidP="004955B1"/>
          <w:p w:rsidR="00065CA1" w:rsidRPr="00820D9C" w:rsidRDefault="00A22024" w:rsidP="00065CA1">
            <w:pPr>
              <w:jc w:val="both"/>
            </w:pPr>
            <w:r>
              <w:t xml:space="preserve">Although much of the Lancashire Health and Wellbeing Strategy </w:t>
            </w:r>
            <w:r w:rsidR="009F0FA9">
              <w:t xml:space="preserve">(Appendix A) </w:t>
            </w:r>
            <w:r>
              <w:t xml:space="preserve">remains </w:t>
            </w:r>
            <w:r w:rsidR="006E207F">
              <w:t>appropriate</w:t>
            </w:r>
            <w:r>
              <w:t xml:space="preserve"> </w:t>
            </w:r>
            <w:r w:rsidR="009F0FA9">
              <w:t xml:space="preserve">improving </w:t>
            </w:r>
            <w:r>
              <w:t>health and wellbeing</w:t>
            </w:r>
            <w:r w:rsidR="009F0FA9">
              <w:t xml:space="preserve"> outcomes</w:t>
            </w:r>
            <w:r>
              <w:t xml:space="preserve"> in Lancashire, Members of the Board are req</w:t>
            </w:r>
            <w:r w:rsidR="006E207F">
              <w:t>uested to provide a mandate for its refresh and update.</w:t>
            </w:r>
          </w:p>
          <w:p w:rsidR="00E26A0B" w:rsidRPr="009D6EEF" w:rsidRDefault="00E26A0B" w:rsidP="00065CA1">
            <w:pPr>
              <w:pStyle w:val="Header"/>
              <w:jc w:val="both"/>
            </w:pPr>
          </w:p>
          <w:p w:rsidR="005049C5" w:rsidRDefault="005049C5" w:rsidP="00065CA1">
            <w:pPr>
              <w:pStyle w:val="Heading5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4955B1" w:rsidRPr="004955B1" w:rsidRDefault="004955B1" w:rsidP="004955B1"/>
          <w:p w:rsidR="00E26A0B" w:rsidRDefault="00065CA1" w:rsidP="004955B1">
            <w:pPr>
              <w:jc w:val="both"/>
            </w:pPr>
            <w:r>
              <w:t>Members of the</w:t>
            </w:r>
            <w:r w:rsidR="004955B1">
              <w:t xml:space="preserve"> Health and </w:t>
            </w:r>
            <w:proofErr w:type="gramStart"/>
            <w:r w:rsidR="004955B1">
              <w:t xml:space="preserve">Wellbeing </w:t>
            </w:r>
            <w:r>
              <w:t xml:space="preserve"> </w:t>
            </w:r>
            <w:r w:rsidRPr="00065CA1">
              <w:t>Board</w:t>
            </w:r>
            <w:proofErr w:type="gramEnd"/>
            <w:r w:rsidRPr="00065CA1">
              <w:t xml:space="preserve"> </w:t>
            </w:r>
            <w:r>
              <w:t>are</w:t>
            </w:r>
            <w:r w:rsidRPr="00065CA1">
              <w:t xml:space="preserve"> requested to consider the </w:t>
            </w:r>
            <w:r w:rsidR="006E207F">
              <w:t>current Health and Wellbeing Strategy, and agree that it be refreshed and updated, prior to approval at a future Board meeting.</w:t>
            </w:r>
          </w:p>
          <w:p w:rsidR="006E207F" w:rsidRDefault="006E207F" w:rsidP="006E207F">
            <w:pPr>
              <w:pStyle w:val="ListParagraph"/>
              <w:jc w:val="both"/>
            </w:pPr>
          </w:p>
        </w:tc>
      </w:tr>
    </w:tbl>
    <w:p w:rsidR="00434513" w:rsidRDefault="00434513" w:rsidP="00A9591D">
      <w:pPr>
        <w:pStyle w:val="Header"/>
        <w:jc w:val="both"/>
        <w:rPr>
          <w:rFonts w:ascii="Arial" w:hAnsi="Arial" w:cs="Arial"/>
          <w:b/>
        </w:rPr>
      </w:pPr>
    </w:p>
    <w:p w:rsidR="00A9591D" w:rsidRPr="00B569F1" w:rsidRDefault="00A62A93" w:rsidP="00B569F1">
      <w:pPr>
        <w:pStyle w:val="Header"/>
        <w:jc w:val="both"/>
        <w:rPr>
          <w:rFonts w:ascii="Arial" w:hAnsi="Arial" w:cs="Arial"/>
          <w:b/>
          <w:szCs w:val="24"/>
        </w:rPr>
      </w:pPr>
      <w:r w:rsidRPr="00B569F1">
        <w:rPr>
          <w:rFonts w:ascii="Arial" w:hAnsi="Arial" w:cs="Arial"/>
          <w:b/>
          <w:szCs w:val="24"/>
        </w:rPr>
        <w:t>Background</w:t>
      </w:r>
    </w:p>
    <w:p w:rsidR="00B569F1" w:rsidRPr="00B569F1" w:rsidRDefault="00B569F1" w:rsidP="00B569F1">
      <w:pPr>
        <w:pStyle w:val="Default"/>
        <w:jc w:val="both"/>
      </w:pPr>
    </w:p>
    <w:p w:rsidR="006E207F" w:rsidRPr="00676539" w:rsidRDefault="006E207F" w:rsidP="00B569F1">
      <w:pPr>
        <w:pStyle w:val="Default"/>
        <w:jc w:val="both"/>
        <w:rPr>
          <w:color w:val="auto"/>
        </w:rPr>
      </w:pPr>
      <w:r w:rsidRPr="00676539">
        <w:rPr>
          <w:color w:val="auto"/>
        </w:rPr>
        <w:t xml:space="preserve">The Lancashire Health and Wellbeing Strategy </w:t>
      </w:r>
      <w:r w:rsidR="009F0FA9">
        <w:rPr>
          <w:color w:val="auto"/>
        </w:rPr>
        <w:t xml:space="preserve">(Appendix A) </w:t>
      </w:r>
      <w:r w:rsidRPr="00676539">
        <w:rPr>
          <w:color w:val="auto"/>
        </w:rPr>
        <w:t xml:space="preserve">provides the framework for improving health and wellbeing outcomes in Lancashire. </w:t>
      </w:r>
      <w:r w:rsidR="004955B1">
        <w:rPr>
          <w:color w:val="auto"/>
        </w:rPr>
        <w:t xml:space="preserve"> </w:t>
      </w:r>
      <w:r w:rsidRPr="00676539">
        <w:rPr>
          <w:color w:val="auto"/>
        </w:rPr>
        <w:t xml:space="preserve">It addresses three areas of work across the life course i.e. </w:t>
      </w:r>
      <w:r w:rsidR="00676539">
        <w:rPr>
          <w:color w:val="auto"/>
        </w:rPr>
        <w:t>S</w:t>
      </w:r>
      <w:r w:rsidR="009F0FA9">
        <w:rPr>
          <w:color w:val="auto"/>
        </w:rPr>
        <w:t>tart Well, Live Well, Age Well through a multi-agency approach.</w:t>
      </w:r>
    </w:p>
    <w:p w:rsidR="006E207F" w:rsidRDefault="006E207F" w:rsidP="00B569F1">
      <w:pPr>
        <w:pStyle w:val="Default"/>
        <w:jc w:val="both"/>
        <w:rPr>
          <w:color w:val="auto"/>
        </w:rPr>
      </w:pPr>
    </w:p>
    <w:p w:rsidR="00B569F1" w:rsidRDefault="006E207F" w:rsidP="006E207F">
      <w:pPr>
        <w:pStyle w:val="Default"/>
        <w:jc w:val="both"/>
        <w:rPr>
          <w:color w:val="auto"/>
        </w:rPr>
      </w:pPr>
      <w:r w:rsidRPr="006E207F">
        <w:rPr>
          <w:color w:val="auto"/>
        </w:rPr>
        <w:t xml:space="preserve">Although much of the </w:t>
      </w:r>
      <w:r>
        <w:rPr>
          <w:color w:val="auto"/>
        </w:rPr>
        <w:t>s</w:t>
      </w:r>
      <w:r w:rsidRPr="006E207F">
        <w:rPr>
          <w:color w:val="auto"/>
        </w:rPr>
        <w:t>trategy remains appropriate in addressing the improvement of healt</w:t>
      </w:r>
      <w:r w:rsidR="004955B1">
        <w:rPr>
          <w:color w:val="auto"/>
        </w:rPr>
        <w:t>h and wellbeing in Lancashire, m</w:t>
      </w:r>
      <w:r w:rsidRPr="006E207F">
        <w:rPr>
          <w:color w:val="auto"/>
        </w:rPr>
        <w:t xml:space="preserve">embers of the Board are requested to consider the current </w:t>
      </w:r>
      <w:r>
        <w:rPr>
          <w:color w:val="auto"/>
        </w:rPr>
        <w:t>s</w:t>
      </w:r>
      <w:r w:rsidRPr="006E207F">
        <w:rPr>
          <w:color w:val="auto"/>
        </w:rPr>
        <w:t>trategy, and agree that it be refreshed and updated, prior to approval at a future Board meeting.</w:t>
      </w:r>
    </w:p>
    <w:p w:rsidR="006E207F" w:rsidRDefault="006E207F" w:rsidP="006E207F">
      <w:pPr>
        <w:pStyle w:val="Default"/>
        <w:jc w:val="both"/>
      </w:pPr>
    </w:p>
    <w:p w:rsidR="00D0698E" w:rsidRPr="00054750" w:rsidRDefault="00D0698E" w:rsidP="00B569F1">
      <w:pPr>
        <w:pStyle w:val="Header"/>
        <w:jc w:val="both"/>
        <w:rPr>
          <w:rFonts w:ascii="Arial" w:hAnsi="Arial" w:cs="Arial"/>
          <w:b/>
        </w:rPr>
      </w:pPr>
      <w:r w:rsidRPr="00054750">
        <w:rPr>
          <w:rFonts w:ascii="Arial" w:hAnsi="Arial" w:cs="Arial"/>
          <w:b/>
        </w:rPr>
        <w:t>List of background papers</w:t>
      </w:r>
    </w:p>
    <w:p w:rsidR="00D0698E" w:rsidRPr="00054750" w:rsidRDefault="00D0698E" w:rsidP="00B569F1">
      <w:pPr>
        <w:pStyle w:val="Header"/>
        <w:jc w:val="both"/>
        <w:rPr>
          <w:rFonts w:ascii="Arial" w:hAnsi="Arial" w:cs="Arial"/>
          <w:b/>
        </w:rPr>
      </w:pPr>
    </w:p>
    <w:p w:rsidR="00D0698E" w:rsidRPr="00054750" w:rsidRDefault="009F0FA9" w:rsidP="00B569F1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A76300" w:rsidRPr="00054750" w:rsidRDefault="00A76300" w:rsidP="00B569F1">
      <w:pPr>
        <w:pStyle w:val="Header"/>
        <w:jc w:val="both"/>
        <w:rPr>
          <w:rFonts w:ascii="Arial" w:hAnsi="Arial" w:cs="Arial"/>
        </w:rPr>
      </w:pPr>
      <w:bookmarkStart w:id="0" w:name="_GoBack"/>
      <w:bookmarkEnd w:id="0"/>
    </w:p>
    <w:sectPr w:rsidR="00A76300" w:rsidRPr="00054750" w:rsidSect="00A76300">
      <w:footerReference w:type="default" r:id="rId8"/>
      <w:footerReference w:type="first" r:id="rId9"/>
      <w:type w:val="continuous"/>
      <w:pgSz w:w="11907" w:h="16840" w:code="9"/>
      <w:pgMar w:top="851" w:right="1077" w:bottom="851" w:left="1077" w:header="720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65" w:rsidRDefault="00EF7B65">
      <w:r>
        <w:separator/>
      </w:r>
    </w:p>
  </w:endnote>
  <w:endnote w:type="continuationSeparator" w:id="0">
    <w:p w:rsidR="00EF7B65" w:rsidRDefault="00EF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 w:rsidP="00007169">
    <w:pPr>
      <w:pStyle w:val="Footer"/>
      <w:tabs>
        <w:tab w:val="clear" w:pos="4153"/>
      </w:tabs>
      <w:ind w:right="-45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F7B6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F7B65" w:rsidRDefault="00EF7B65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.</w:t>
          </w:r>
        </w:p>
      </w:tc>
    </w:tr>
  </w:tbl>
  <w:p w:rsidR="00EF7B65" w:rsidRDefault="00EF7B6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65" w:rsidRDefault="00EF7B65">
      <w:r>
        <w:separator/>
      </w:r>
    </w:p>
  </w:footnote>
  <w:footnote w:type="continuationSeparator" w:id="0">
    <w:p w:rsidR="00EF7B65" w:rsidRDefault="00EF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DE9"/>
    <w:multiLevelType w:val="hybridMultilevel"/>
    <w:tmpl w:val="BFE6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9CA"/>
    <w:multiLevelType w:val="hybridMultilevel"/>
    <w:tmpl w:val="C1B86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D76"/>
    <w:multiLevelType w:val="hybridMultilevel"/>
    <w:tmpl w:val="2496D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FDB"/>
    <w:multiLevelType w:val="hybridMultilevel"/>
    <w:tmpl w:val="80608368"/>
    <w:lvl w:ilvl="0" w:tplc="86BED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66D"/>
    <w:multiLevelType w:val="hybridMultilevel"/>
    <w:tmpl w:val="A464F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E0A"/>
    <w:multiLevelType w:val="hybridMultilevel"/>
    <w:tmpl w:val="3174A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F4D2C"/>
    <w:multiLevelType w:val="hybridMultilevel"/>
    <w:tmpl w:val="C78A6EF0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E368F4"/>
    <w:multiLevelType w:val="hybridMultilevel"/>
    <w:tmpl w:val="3CEA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3E7A"/>
    <w:multiLevelType w:val="hybridMultilevel"/>
    <w:tmpl w:val="9BD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28B"/>
    <w:multiLevelType w:val="hybridMultilevel"/>
    <w:tmpl w:val="523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B8F"/>
    <w:multiLevelType w:val="hybridMultilevel"/>
    <w:tmpl w:val="E34E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3D14"/>
    <w:multiLevelType w:val="hybridMultilevel"/>
    <w:tmpl w:val="D860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DAF"/>
    <w:multiLevelType w:val="hybridMultilevel"/>
    <w:tmpl w:val="6FC2E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4B2"/>
    <w:multiLevelType w:val="hybridMultilevel"/>
    <w:tmpl w:val="AAC8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6C3"/>
    <w:multiLevelType w:val="multilevel"/>
    <w:tmpl w:val="F7F899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1AFA"/>
    <w:multiLevelType w:val="hybridMultilevel"/>
    <w:tmpl w:val="40E2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611"/>
    <w:multiLevelType w:val="hybridMultilevel"/>
    <w:tmpl w:val="D2B024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7B21"/>
    <w:multiLevelType w:val="hybridMultilevel"/>
    <w:tmpl w:val="0C78A50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5F7FA5"/>
    <w:multiLevelType w:val="hybridMultilevel"/>
    <w:tmpl w:val="5E26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2C18"/>
    <w:multiLevelType w:val="hybridMultilevel"/>
    <w:tmpl w:val="81C26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33872"/>
    <w:multiLevelType w:val="hybridMultilevel"/>
    <w:tmpl w:val="5452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6B0"/>
    <w:multiLevelType w:val="hybridMultilevel"/>
    <w:tmpl w:val="392CB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6885"/>
    <w:multiLevelType w:val="hybridMultilevel"/>
    <w:tmpl w:val="240C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"/>
  </w:num>
  <w:num w:numId="5">
    <w:abstractNumId w:val="2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20"/>
  </w:num>
  <w:num w:numId="17">
    <w:abstractNumId w:val="18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5"/>
    <w:rsid w:val="00007169"/>
    <w:rsid w:val="00020148"/>
    <w:rsid w:val="0002690D"/>
    <w:rsid w:val="00035D28"/>
    <w:rsid w:val="00042A1F"/>
    <w:rsid w:val="00052CB2"/>
    <w:rsid w:val="00054750"/>
    <w:rsid w:val="00064415"/>
    <w:rsid w:val="00065CA1"/>
    <w:rsid w:val="00096847"/>
    <w:rsid w:val="000C61C9"/>
    <w:rsid w:val="000E6BB7"/>
    <w:rsid w:val="000F0657"/>
    <w:rsid w:val="00105F80"/>
    <w:rsid w:val="00111383"/>
    <w:rsid w:val="00115820"/>
    <w:rsid w:val="00136992"/>
    <w:rsid w:val="00167EE7"/>
    <w:rsid w:val="00173E1A"/>
    <w:rsid w:val="001A2270"/>
    <w:rsid w:val="001C2F0C"/>
    <w:rsid w:val="001E1BE8"/>
    <w:rsid w:val="001E248E"/>
    <w:rsid w:val="001E60A0"/>
    <w:rsid w:val="001F13C9"/>
    <w:rsid w:val="001F45F7"/>
    <w:rsid w:val="00207471"/>
    <w:rsid w:val="002375DD"/>
    <w:rsid w:val="00250252"/>
    <w:rsid w:val="00270009"/>
    <w:rsid w:val="002813F8"/>
    <w:rsid w:val="00283BAF"/>
    <w:rsid w:val="00291B5C"/>
    <w:rsid w:val="00292BCD"/>
    <w:rsid w:val="002960FB"/>
    <w:rsid w:val="002A076A"/>
    <w:rsid w:val="002B3252"/>
    <w:rsid w:val="002D12D7"/>
    <w:rsid w:val="002F6E2A"/>
    <w:rsid w:val="00336EE5"/>
    <w:rsid w:val="00344A76"/>
    <w:rsid w:val="00345780"/>
    <w:rsid w:val="003558EE"/>
    <w:rsid w:val="0035671A"/>
    <w:rsid w:val="00363B32"/>
    <w:rsid w:val="00371297"/>
    <w:rsid w:val="003929D7"/>
    <w:rsid w:val="00394F5E"/>
    <w:rsid w:val="003970C1"/>
    <w:rsid w:val="003D151C"/>
    <w:rsid w:val="003F1589"/>
    <w:rsid w:val="00400A53"/>
    <w:rsid w:val="00407CAA"/>
    <w:rsid w:val="00415FFF"/>
    <w:rsid w:val="00434513"/>
    <w:rsid w:val="0043537B"/>
    <w:rsid w:val="0044272F"/>
    <w:rsid w:val="00454E1D"/>
    <w:rsid w:val="004955B1"/>
    <w:rsid w:val="004B40E0"/>
    <w:rsid w:val="004D4AEF"/>
    <w:rsid w:val="004E1735"/>
    <w:rsid w:val="004E4E68"/>
    <w:rsid w:val="004F5D5A"/>
    <w:rsid w:val="00500175"/>
    <w:rsid w:val="005049C5"/>
    <w:rsid w:val="00510D44"/>
    <w:rsid w:val="00516C5F"/>
    <w:rsid w:val="005349EC"/>
    <w:rsid w:val="00541A61"/>
    <w:rsid w:val="00546F77"/>
    <w:rsid w:val="005670A0"/>
    <w:rsid w:val="00576B7B"/>
    <w:rsid w:val="0058405C"/>
    <w:rsid w:val="005A1430"/>
    <w:rsid w:val="005A6A2D"/>
    <w:rsid w:val="005B194B"/>
    <w:rsid w:val="005C5E84"/>
    <w:rsid w:val="005D453D"/>
    <w:rsid w:val="005E238E"/>
    <w:rsid w:val="005E43BC"/>
    <w:rsid w:val="005F4E83"/>
    <w:rsid w:val="00620352"/>
    <w:rsid w:val="00620B6A"/>
    <w:rsid w:val="006249C0"/>
    <w:rsid w:val="00655ABA"/>
    <w:rsid w:val="006705EA"/>
    <w:rsid w:val="00676539"/>
    <w:rsid w:val="00677BAF"/>
    <w:rsid w:val="00690EDF"/>
    <w:rsid w:val="00691528"/>
    <w:rsid w:val="006947ED"/>
    <w:rsid w:val="006A1118"/>
    <w:rsid w:val="006A1909"/>
    <w:rsid w:val="006E207F"/>
    <w:rsid w:val="006E7662"/>
    <w:rsid w:val="00716E4A"/>
    <w:rsid w:val="007217FA"/>
    <w:rsid w:val="007400FD"/>
    <w:rsid w:val="00744B68"/>
    <w:rsid w:val="00754FCF"/>
    <w:rsid w:val="00772FE0"/>
    <w:rsid w:val="007A11BD"/>
    <w:rsid w:val="007A3490"/>
    <w:rsid w:val="007D57E6"/>
    <w:rsid w:val="007E38FD"/>
    <w:rsid w:val="007F334C"/>
    <w:rsid w:val="00804AF5"/>
    <w:rsid w:val="008077BF"/>
    <w:rsid w:val="00820D9C"/>
    <w:rsid w:val="0082769D"/>
    <w:rsid w:val="00831678"/>
    <w:rsid w:val="00850080"/>
    <w:rsid w:val="00864DA8"/>
    <w:rsid w:val="00877D88"/>
    <w:rsid w:val="00895F3F"/>
    <w:rsid w:val="008A6268"/>
    <w:rsid w:val="008C5426"/>
    <w:rsid w:val="008C5FF4"/>
    <w:rsid w:val="008D30FB"/>
    <w:rsid w:val="008E647B"/>
    <w:rsid w:val="0091739E"/>
    <w:rsid w:val="0094615B"/>
    <w:rsid w:val="00946B4D"/>
    <w:rsid w:val="00947B84"/>
    <w:rsid w:val="009558D9"/>
    <w:rsid w:val="00955C54"/>
    <w:rsid w:val="00972E72"/>
    <w:rsid w:val="009C139C"/>
    <w:rsid w:val="009C7212"/>
    <w:rsid w:val="009D17C6"/>
    <w:rsid w:val="009D6EEF"/>
    <w:rsid w:val="009E250E"/>
    <w:rsid w:val="009E38E5"/>
    <w:rsid w:val="009F0FA9"/>
    <w:rsid w:val="00A132C5"/>
    <w:rsid w:val="00A22024"/>
    <w:rsid w:val="00A30532"/>
    <w:rsid w:val="00A32A37"/>
    <w:rsid w:val="00A57623"/>
    <w:rsid w:val="00A577CD"/>
    <w:rsid w:val="00A62A93"/>
    <w:rsid w:val="00A7063C"/>
    <w:rsid w:val="00A76300"/>
    <w:rsid w:val="00A76E13"/>
    <w:rsid w:val="00A87199"/>
    <w:rsid w:val="00A9591D"/>
    <w:rsid w:val="00AA0228"/>
    <w:rsid w:val="00AA56D8"/>
    <w:rsid w:val="00AC371E"/>
    <w:rsid w:val="00AF3E7D"/>
    <w:rsid w:val="00AF69A8"/>
    <w:rsid w:val="00B048A7"/>
    <w:rsid w:val="00B360B2"/>
    <w:rsid w:val="00B371F4"/>
    <w:rsid w:val="00B52A04"/>
    <w:rsid w:val="00B569F1"/>
    <w:rsid w:val="00B57078"/>
    <w:rsid w:val="00B65914"/>
    <w:rsid w:val="00B727AB"/>
    <w:rsid w:val="00B75E18"/>
    <w:rsid w:val="00B85FC4"/>
    <w:rsid w:val="00B96172"/>
    <w:rsid w:val="00BC0AF6"/>
    <w:rsid w:val="00BC2C93"/>
    <w:rsid w:val="00BC403A"/>
    <w:rsid w:val="00BF5EB1"/>
    <w:rsid w:val="00BF6C4B"/>
    <w:rsid w:val="00C121B9"/>
    <w:rsid w:val="00C26EFD"/>
    <w:rsid w:val="00C476F5"/>
    <w:rsid w:val="00C82AAC"/>
    <w:rsid w:val="00C85DED"/>
    <w:rsid w:val="00C92074"/>
    <w:rsid w:val="00CA6238"/>
    <w:rsid w:val="00CB7CDD"/>
    <w:rsid w:val="00CC4F4B"/>
    <w:rsid w:val="00CD0904"/>
    <w:rsid w:val="00CD2BE0"/>
    <w:rsid w:val="00CD4F88"/>
    <w:rsid w:val="00CD69E6"/>
    <w:rsid w:val="00CF1C9E"/>
    <w:rsid w:val="00CF5958"/>
    <w:rsid w:val="00D0698E"/>
    <w:rsid w:val="00D22757"/>
    <w:rsid w:val="00D2351E"/>
    <w:rsid w:val="00D3276D"/>
    <w:rsid w:val="00D948E6"/>
    <w:rsid w:val="00D9570B"/>
    <w:rsid w:val="00DC5CB5"/>
    <w:rsid w:val="00DF449A"/>
    <w:rsid w:val="00DF78BA"/>
    <w:rsid w:val="00E074BF"/>
    <w:rsid w:val="00E25B5F"/>
    <w:rsid w:val="00E26A0B"/>
    <w:rsid w:val="00E3024C"/>
    <w:rsid w:val="00E36049"/>
    <w:rsid w:val="00E611FC"/>
    <w:rsid w:val="00E612BF"/>
    <w:rsid w:val="00E63EC9"/>
    <w:rsid w:val="00E8585B"/>
    <w:rsid w:val="00E86570"/>
    <w:rsid w:val="00EA4F40"/>
    <w:rsid w:val="00EA56EE"/>
    <w:rsid w:val="00ED381B"/>
    <w:rsid w:val="00ED4833"/>
    <w:rsid w:val="00EE36AA"/>
    <w:rsid w:val="00EE59D6"/>
    <w:rsid w:val="00EE5BC2"/>
    <w:rsid w:val="00EF7B65"/>
    <w:rsid w:val="00F04E9D"/>
    <w:rsid w:val="00F1022F"/>
    <w:rsid w:val="00F1322F"/>
    <w:rsid w:val="00F20446"/>
    <w:rsid w:val="00F22C47"/>
    <w:rsid w:val="00F26751"/>
    <w:rsid w:val="00F26ABB"/>
    <w:rsid w:val="00F36581"/>
    <w:rsid w:val="00F435D6"/>
    <w:rsid w:val="00F45DA9"/>
    <w:rsid w:val="00F47E97"/>
    <w:rsid w:val="00F74F85"/>
    <w:rsid w:val="00F75EE0"/>
    <w:rsid w:val="00F8076D"/>
    <w:rsid w:val="00F9601C"/>
    <w:rsid w:val="00FA24CF"/>
    <w:rsid w:val="00FA296B"/>
    <w:rsid w:val="00FA6CB6"/>
    <w:rsid w:val="00FC08B0"/>
    <w:rsid w:val="00FC1BB1"/>
    <w:rsid w:val="00FC7E3C"/>
    <w:rsid w:val="00FD41F5"/>
    <w:rsid w:val="00FE2A6D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1DFF2E56-8BE5-4CD1-9E22-477A287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E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327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591D"/>
    <w:pPr>
      <w:ind w:left="720"/>
    </w:pPr>
  </w:style>
  <w:style w:type="character" w:customStyle="1" w:styleId="FooterChar">
    <w:name w:val="Footer Char"/>
    <w:link w:val="Footer"/>
    <w:uiPriority w:val="99"/>
    <w:rsid w:val="00E3604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F4B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007169"/>
    <w:pPr>
      <w:autoSpaceDE w:val="0"/>
      <w:autoSpaceDN w:val="0"/>
      <w:adjustRightInd w:val="0"/>
      <w:spacing w:after="278"/>
    </w:pPr>
    <w:rPr>
      <w:rFonts w:ascii="Arial,Bold" w:eastAsia="Calibri" w:hAnsi="Arial,Bold"/>
      <w:szCs w:val="24"/>
      <w:lang w:eastAsia="en-US"/>
    </w:rPr>
  </w:style>
  <w:style w:type="paragraph" w:customStyle="1" w:styleId="CM23">
    <w:name w:val="CM23"/>
    <w:basedOn w:val="Normal"/>
    <w:next w:val="Normal"/>
    <w:uiPriority w:val="99"/>
    <w:rsid w:val="00007169"/>
    <w:pPr>
      <w:autoSpaceDE w:val="0"/>
      <w:autoSpaceDN w:val="0"/>
      <w:adjustRightInd w:val="0"/>
      <w:spacing w:after="560"/>
    </w:pPr>
    <w:rPr>
      <w:rFonts w:ascii="Arial,Bold" w:eastAsia="Calibri" w:hAnsi="Arial,Bold"/>
      <w:szCs w:val="24"/>
      <w:lang w:eastAsia="en-US"/>
    </w:rPr>
  </w:style>
  <w:style w:type="paragraph" w:customStyle="1" w:styleId="CM29">
    <w:name w:val="CM29"/>
    <w:basedOn w:val="Normal"/>
    <w:next w:val="Normal"/>
    <w:uiPriority w:val="99"/>
    <w:rsid w:val="00007169"/>
    <w:pPr>
      <w:autoSpaceDE w:val="0"/>
      <w:autoSpaceDN w:val="0"/>
      <w:adjustRightInd w:val="0"/>
      <w:spacing w:after="203"/>
    </w:pPr>
    <w:rPr>
      <w:rFonts w:ascii="Arial,Bold" w:eastAsia="Calibri" w:hAnsi="Arial,Bold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5E1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6249C0"/>
    <w:rPr>
      <w:rFonts w:ascii="Universal" w:hAnsi="Universal"/>
      <w:sz w:val="24"/>
    </w:rPr>
  </w:style>
  <w:style w:type="paragraph" w:customStyle="1" w:styleId="Default">
    <w:name w:val="Default"/>
    <w:rsid w:val="00B5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kthi.karunanithi@lanc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Full Council</vt:lpstr>
    </vt:vector>
  </TitlesOfParts>
  <Company>One Connect Limited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Full Council</dc:title>
  <dc:creator>rdmcm</dc:creator>
  <dc:description>28.11.11</dc:description>
  <cp:lastModifiedBy>Gorton, Sam</cp:lastModifiedBy>
  <cp:revision>5</cp:revision>
  <cp:lastPrinted>2016-02-12T11:37:00Z</cp:lastPrinted>
  <dcterms:created xsi:type="dcterms:W3CDTF">2017-06-12T14:16:00Z</dcterms:created>
  <dcterms:modified xsi:type="dcterms:W3CDTF">2017-06-13T09:35:00Z</dcterms:modified>
</cp:coreProperties>
</file>